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640F" w:rsidRDefault="0079640F" w:rsidP="00D85D55">
      <w:pPr>
        <w:jc w:val="center"/>
        <w:rPr>
          <w:lang w:val="it-IT"/>
        </w:rPr>
      </w:pPr>
      <w:r>
        <w:rPr>
          <w:noProof/>
          <w:lang w:val="it-IT"/>
        </w:rPr>
        <w:drawing>
          <wp:inline distT="0" distB="0" distL="0" distR="0" wp14:anchorId="1C6C01B9" wp14:editId="768AD884">
            <wp:extent cx="1660690" cy="492672"/>
            <wp:effectExtent l="0" t="0" r="3175" b="0"/>
            <wp:docPr id="14482287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22873" name="Picture 14482287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341" cy="52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0F" w:rsidRPr="0079640F" w:rsidRDefault="00000000" w:rsidP="00D85D55">
      <w:pPr>
        <w:jc w:val="center"/>
        <w:rPr>
          <w:rFonts w:ascii="Baloo 2" w:hAnsi="Baloo 2" w:cs="Baloo 2"/>
          <w:sz w:val="20"/>
          <w:szCs w:val="20"/>
          <w:lang w:val="it-IT"/>
        </w:rPr>
      </w:pPr>
      <w:hyperlink r:id="rId6" w:history="1">
        <w:r w:rsidR="00D85D55" w:rsidRPr="004C547E">
          <w:rPr>
            <w:rStyle w:val="Hyperlink"/>
            <w:rFonts w:ascii="Baloo 2" w:hAnsi="Baloo 2" w:cs="Baloo 2"/>
            <w:sz w:val="20"/>
            <w:szCs w:val="20"/>
            <w:lang w:val="it-IT"/>
          </w:rPr>
          <w:t>www.eventintour.com</w:t>
        </w:r>
      </w:hyperlink>
    </w:p>
    <w:p w:rsidR="00B3645C" w:rsidRPr="00AE62FF" w:rsidRDefault="00B3645C" w:rsidP="00B3645C">
      <w:pPr>
        <w:jc w:val="both"/>
        <w:rPr>
          <w:rFonts w:ascii="Baloo 2" w:hAnsi="Baloo 2" w:cs="Baloo 2"/>
        </w:rPr>
      </w:pPr>
    </w:p>
    <w:p w:rsidR="00B3645C" w:rsidRPr="00AE62FF" w:rsidRDefault="00B3645C" w:rsidP="00B3645C">
      <w:pPr>
        <w:jc w:val="center"/>
        <w:rPr>
          <w:rFonts w:ascii="Baloo 2" w:hAnsi="Baloo 2" w:cs="Baloo 2"/>
          <w:b/>
          <w:bCs/>
          <w:sz w:val="20"/>
          <w:szCs w:val="20"/>
        </w:rPr>
      </w:pPr>
      <w:r w:rsidRPr="00AE62FF">
        <w:rPr>
          <w:rFonts w:ascii="Baloo 2" w:hAnsi="Baloo 2" w:cs="Baloo 2"/>
          <w:b/>
          <w:bCs/>
          <w:sz w:val="20"/>
          <w:szCs w:val="20"/>
        </w:rPr>
        <w:t>PROPOSTA DI CONTRATTO DI PACCHETTO TURISTICO</w:t>
      </w:r>
    </w:p>
    <w:p w:rsidR="00AC43AD" w:rsidRDefault="00AC43AD" w:rsidP="00B3645C">
      <w:pPr>
        <w:jc w:val="center"/>
        <w:rPr>
          <w:rFonts w:ascii="Baloo 2" w:hAnsi="Baloo 2" w:cs="Baloo 2"/>
          <w:b/>
          <w:bCs/>
          <w:sz w:val="15"/>
          <w:szCs w:val="15"/>
        </w:rPr>
      </w:pPr>
    </w:p>
    <w:p w:rsidR="00AE62FF" w:rsidRPr="00AE62FF" w:rsidRDefault="00AE62FF" w:rsidP="00B3645C">
      <w:pPr>
        <w:jc w:val="center"/>
        <w:rPr>
          <w:rFonts w:ascii="Baloo 2" w:hAnsi="Baloo 2" w:cs="Baloo 2"/>
          <w:b/>
          <w:bCs/>
          <w:sz w:val="15"/>
          <w:szCs w:val="15"/>
        </w:rPr>
      </w:pPr>
    </w:p>
    <w:p w:rsidR="00B3645C" w:rsidRPr="00AE62FF" w:rsidRDefault="00B3645C" w:rsidP="00B3645C">
      <w:pPr>
        <w:jc w:val="center"/>
        <w:rPr>
          <w:rFonts w:ascii="Baloo 2" w:hAnsi="Baloo 2" w:cs="Baloo 2"/>
          <w:b/>
          <w:bCs/>
          <w:sz w:val="16"/>
          <w:szCs w:val="16"/>
        </w:rPr>
      </w:pPr>
      <w:r w:rsidRPr="00AE62FF">
        <w:rPr>
          <w:rFonts w:ascii="Baloo 2" w:hAnsi="Baloo 2" w:cs="Baloo 2"/>
          <w:b/>
          <w:bCs/>
          <w:sz w:val="16"/>
          <w:szCs w:val="16"/>
        </w:rPr>
        <w:t>Modulo informativo standard per contratti di pacchetto turistico</w:t>
      </w:r>
    </w:p>
    <w:p w:rsidR="00B3645C" w:rsidRPr="00AE62FF" w:rsidRDefault="00B3645C" w:rsidP="00B3645C">
      <w:pPr>
        <w:jc w:val="both"/>
        <w:rPr>
          <w:rFonts w:ascii="Baloo 2" w:hAnsi="Baloo 2" w:cs="Baloo 2"/>
          <w:sz w:val="16"/>
          <w:szCs w:val="16"/>
        </w:rPr>
      </w:pPr>
      <w:r w:rsidRPr="00AE62FF">
        <w:rPr>
          <w:rFonts w:ascii="Baloo 2" w:hAnsi="Baloo 2" w:cs="Baloo 2"/>
          <w:sz w:val="16"/>
          <w:szCs w:val="16"/>
        </w:rPr>
        <w:t xml:space="preserve">La combinazione di servizi turistici </w:t>
      </w:r>
      <w:r w:rsidRPr="00AE62FF">
        <w:rPr>
          <w:rFonts w:ascii="Baloo 2" w:hAnsi="Baloo 2" w:cs="Baloo 2"/>
          <w:sz w:val="16"/>
          <w:szCs w:val="16"/>
          <w:lang w:val="it-IT"/>
        </w:rPr>
        <w:t>che vi viene proposta è un pacchetto ai sensi della direttiva (UE) 2015/2302. Pertanto beneficerete di tutti i diritti dell’UE che si applicano</w:t>
      </w:r>
      <w:r w:rsidRPr="00AE62FF">
        <w:rPr>
          <w:rFonts w:ascii="Baloo 2" w:hAnsi="Baloo 2" w:cs="Baloo 2"/>
          <w:sz w:val="16"/>
          <w:szCs w:val="16"/>
        </w:rPr>
        <w:t xml:space="preserve"> </w:t>
      </w:r>
      <w:r w:rsidRPr="00AE62FF">
        <w:rPr>
          <w:rFonts w:ascii="Baloo 2" w:hAnsi="Baloo 2" w:cs="Baloo 2"/>
          <w:sz w:val="16"/>
          <w:szCs w:val="16"/>
          <w:lang w:val="it-IT"/>
        </w:rPr>
        <w:t xml:space="preserve">ai pacchetti. </w:t>
      </w:r>
      <w:r w:rsidRPr="00AE62FF">
        <w:rPr>
          <w:rFonts w:ascii="Baloo 2" w:hAnsi="Baloo 2" w:cs="Baloo 2"/>
          <w:sz w:val="16"/>
          <w:szCs w:val="16"/>
        </w:rPr>
        <w:t xml:space="preserve">La società </w:t>
      </w:r>
      <w:r w:rsidRPr="00AE62FF">
        <w:rPr>
          <w:rFonts w:ascii="Baloo 2" w:hAnsi="Baloo 2" w:cs="Baloo 2"/>
          <w:sz w:val="16"/>
          <w:szCs w:val="16"/>
          <w:lang w:val="it-IT"/>
        </w:rPr>
        <w:t>EVENTINTOUR</w:t>
      </w:r>
      <w:r w:rsidRPr="00AE62FF">
        <w:rPr>
          <w:rFonts w:ascii="Baloo 2" w:hAnsi="Baloo 2" w:cs="Baloo 2"/>
          <w:sz w:val="16"/>
          <w:szCs w:val="16"/>
        </w:rPr>
        <w:t xml:space="preserve"> SRL sarà pienamente responsabile della corretta esecuzione del pacchetto nel suo insieme. Inoltre, come previsto dalla legge, la società </w:t>
      </w:r>
      <w:r w:rsidRPr="00AE62FF">
        <w:rPr>
          <w:rFonts w:ascii="Baloo 2" w:hAnsi="Baloo 2" w:cs="Baloo 2"/>
          <w:sz w:val="16"/>
          <w:szCs w:val="16"/>
          <w:lang w:val="it-IT"/>
        </w:rPr>
        <w:t xml:space="preserve">EVENTINTOUR </w:t>
      </w:r>
      <w:r w:rsidRPr="00AE62FF">
        <w:rPr>
          <w:rFonts w:ascii="Baloo 2" w:hAnsi="Baloo 2" w:cs="Baloo 2"/>
          <w:sz w:val="16"/>
          <w:szCs w:val="16"/>
        </w:rPr>
        <w:t>dispone di una protezione per rimborsare i vostri pagamenti e, se il trasporto è incluso nel pacchetto, garantire il vostro rimpatrio nel caso in cui diventi insolvente.</w:t>
      </w:r>
      <w:r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</w:p>
    <w:p w:rsidR="00B3645C" w:rsidRDefault="00B3645C" w:rsidP="00B3645C">
      <w:pPr>
        <w:jc w:val="both"/>
        <w:rPr>
          <w:rFonts w:ascii="Baloo 2" w:hAnsi="Baloo 2" w:cs="Baloo 2"/>
          <w:sz w:val="16"/>
          <w:szCs w:val="16"/>
        </w:rPr>
      </w:pPr>
    </w:p>
    <w:p w:rsidR="00AE62FF" w:rsidRPr="00AE62FF" w:rsidRDefault="00AE62FF" w:rsidP="00B3645C">
      <w:pPr>
        <w:jc w:val="both"/>
        <w:rPr>
          <w:rFonts w:ascii="Baloo 2" w:hAnsi="Baloo 2" w:cs="Baloo 2"/>
          <w:sz w:val="16"/>
          <w:szCs w:val="16"/>
        </w:rPr>
      </w:pPr>
    </w:p>
    <w:p w:rsidR="00B3645C" w:rsidRPr="00AE62FF" w:rsidRDefault="00B3645C" w:rsidP="00B3645C">
      <w:pPr>
        <w:jc w:val="center"/>
        <w:rPr>
          <w:rFonts w:ascii="Baloo 2" w:hAnsi="Baloo 2" w:cs="Baloo 2"/>
          <w:b/>
          <w:bCs/>
          <w:sz w:val="16"/>
          <w:szCs w:val="16"/>
        </w:rPr>
      </w:pPr>
      <w:r w:rsidRPr="00AE62FF">
        <w:rPr>
          <w:rFonts w:ascii="Baloo 2" w:hAnsi="Baloo 2" w:cs="Baloo 2"/>
          <w:b/>
          <w:bCs/>
          <w:sz w:val="16"/>
          <w:szCs w:val="16"/>
        </w:rPr>
        <w:t>Diritti fondamentali ai sensi della direttiva (UE) 2015/2302</w:t>
      </w:r>
    </w:p>
    <w:p w:rsidR="00AC43AD" w:rsidRPr="00AE62FF" w:rsidRDefault="00B3645C" w:rsidP="00B3645C">
      <w:pPr>
        <w:pStyle w:val="ListParagraph"/>
        <w:numPr>
          <w:ilvl w:val="0"/>
          <w:numId w:val="2"/>
        </w:numPr>
        <w:jc w:val="both"/>
        <w:rPr>
          <w:rFonts w:ascii="Baloo 2" w:hAnsi="Baloo 2" w:cs="Baloo 2"/>
          <w:sz w:val="16"/>
          <w:szCs w:val="16"/>
        </w:rPr>
      </w:pPr>
      <w:r w:rsidRPr="00AE62FF">
        <w:rPr>
          <w:rFonts w:ascii="Baloo 2" w:hAnsi="Baloo 2" w:cs="Baloo 2"/>
          <w:sz w:val="16"/>
          <w:szCs w:val="16"/>
        </w:rPr>
        <w:t>I</w:t>
      </w:r>
      <w:r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viaggiatori</w:t>
      </w:r>
      <w:r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riceveranno</w:t>
      </w:r>
      <w:r w:rsidRPr="00AE62FF">
        <w:rPr>
          <w:rFonts w:ascii="Baloo 2" w:hAnsi="Baloo 2" w:cs="Baloo 2"/>
          <w:sz w:val="15"/>
          <w:szCs w:val="15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tutte</w:t>
      </w:r>
      <w:r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le</w:t>
      </w:r>
      <w:r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informazioni</w:t>
      </w:r>
      <w:r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essenziali</w:t>
      </w:r>
      <w:r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sul</w:t>
      </w:r>
      <w:r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pacchetto</w:t>
      </w:r>
      <w:r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prima</w:t>
      </w:r>
      <w:r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della</w:t>
      </w:r>
      <w:r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conclusione</w:t>
      </w:r>
      <w:r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del</w:t>
      </w:r>
      <w:r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contratto</w:t>
      </w:r>
      <w:r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di</w:t>
      </w:r>
      <w:r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pacchetto</w:t>
      </w:r>
      <w:r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turistico.</w:t>
      </w:r>
    </w:p>
    <w:p w:rsidR="00AC43AD" w:rsidRPr="00AE62FF" w:rsidRDefault="00B3645C" w:rsidP="00B3645C">
      <w:pPr>
        <w:pStyle w:val="ListParagraph"/>
        <w:numPr>
          <w:ilvl w:val="0"/>
          <w:numId w:val="2"/>
        </w:numPr>
        <w:jc w:val="both"/>
        <w:rPr>
          <w:rFonts w:ascii="Baloo 2" w:hAnsi="Baloo 2" w:cs="Baloo 2"/>
          <w:sz w:val="16"/>
          <w:szCs w:val="16"/>
        </w:rPr>
      </w:pPr>
      <w:r w:rsidRPr="00AE62FF">
        <w:rPr>
          <w:rFonts w:ascii="Baloo 2" w:hAnsi="Baloo 2" w:cs="Baloo 2"/>
          <w:sz w:val="16"/>
          <w:szCs w:val="16"/>
        </w:rPr>
        <w:t>Vi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è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sempre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almeno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un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professionista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responsabile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della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corretta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esecuzione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tutti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servizi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turistici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inclusi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nel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contratto.</w:t>
      </w:r>
    </w:p>
    <w:p w:rsidR="00AC43AD" w:rsidRPr="00AE62FF" w:rsidRDefault="00B3645C" w:rsidP="00B3645C">
      <w:pPr>
        <w:pStyle w:val="ListParagraph"/>
        <w:numPr>
          <w:ilvl w:val="0"/>
          <w:numId w:val="2"/>
        </w:numPr>
        <w:jc w:val="both"/>
        <w:rPr>
          <w:rFonts w:ascii="Baloo 2" w:hAnsi="Baloo 2" w:cs="Baloo 2"/>
          <w:sz w:val="16"/>
          <w:szCs w:val="16"/>
        </w:rPr>
      </w:pPr>
      <w:r w:rsidRPr="00AE62FF">
        <w:rPr>
          <w:rFonts w:ascii="Baloo 2" w:hAnsi="Baloo 2" w:cs="Baloo 2"/>
          <w:sz w:val="16"/>
          <w:szCs w:val="16"/>
        </w:rPr>
        <w:t>Ai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viaggiatori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viene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comunicato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un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numero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telefonico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emergenza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o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dati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un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punto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contatto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attraverso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cui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raggiungere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l’organizzatore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o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l’agente</w:t>
      </w:r>
      <w:r w:rsidR="00C372BD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di</w:t>
      </w:r>
      <w:r w:rsidR="00C372BD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viaggio.</w:t>
      </w:r>
    </w:p>
    <w:p w:rsidR="00AC43AD" w:rsidRPr="00AE62FF" w:rsidRDefault="00B3645C" w:rsidP="00B3645C">
      <w:pPr>
        <w:pStyle w:val="ListParagraph"/>
        <w:numPr>
          <w:ilvl w:val="0"/>
          <w:numId w:val="2"/>
        </w:numPr>
        <w:jc w:val="both"/>
        <w:rPr>
          <w:rFonts w:ascii="Baloo 2" w:hAnsi="Baloo 2" w:cs="Baloo 2"/>
          <w:sz w:val="16"/>
          <w:szCs w:val="16"/>
        </w:rPr>
      </w:pPr>
      <w:r w:rsidRPr="00AE62FF">
        <w:rPr>
          <w:rFonts w:ascii="Baloo 2" w:hAnsi="Baloo 2" w:cs="Baloo 2"/>
          <w:sz w:val="16"/>
          <w:szCs w:val="16"/>
        </w:rPr>
        <w:t>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viaggiatori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possono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trasferire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il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pacchetto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ad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un’altra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persona,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previo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ragionevole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preavviso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ed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eventualmente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dietro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pagamento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costi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aggiuntivi.</w:t>
      </w:r>
    </w:p>
    <w:p w:rsidR="00AC43AD" w:rsidRPr="00AE62FF" w:rsidRDefault="00AC43AD" w:rsidP="00B3645C">
      <w:pPr>
        <w:pStyle w:val="ListParagraph"/>
        <w:numPr>
          <w:ilvl w:val="0"/>
          <w:numId w:val="2"/>
        </w:numPr>
        <w:jc w:val="both"/>
        <w:rPr>
          <w:rFonts w:ascii="Baloo 2" w:hAnsi="Baloo 2" w:cs="Baloo 2"/>
          <w:sz w:val="16"/>
          <w:szCs w:val="16"/>
        </w:rPr>
      </w:pPr>
      <w:r w:rsidRPr="00AE62FF">
        <w:rPr>
          <w:rFonts w:ascii="Baloo 2" w:hAnsi="Baloo 2" w:cs="Baloo 2"/>
          <w:sz w:val="16"/>
          <w:szCs w:val="16"/>
          <w:lang w:val="it-IT"/>
        </w:rPr>
        <w:t xml:space="preserve">Il prezzo del pacchetto può essere aumentato solo se aumentano i costi specifici (per esempio, i prezzi del carburante) e se espressamente previsto nel contratto e, comunque, non oltre </w:t>
      </w:r>
      <w:r w:rsidRPr="00FE3B65">
        <w:rPr>
          <w:rFonts w:ascii="Baloo 2" w:hAnsi="Baloo 2" w:cs="Baloo 2"/>
          <w:sz w:val="16"/>
          <w:szCs w:val="16"/>
          <w:lang w:val="it-IT"/>
        </w:rPr>
        <w:t>20 giorni da</w:t>
      </w:r>
      <w:r w:rsidRPr="00AE62FF">
        <w:rPr>
          <w:rFonts w:ascii="Baloo 2" w:hAnsi="Baloo 2" w:cs="Baloo 2"/>
          <w:sz w:val="16"/>
          <w:szCs w:val="16"/>
          <w:lang w:val="it-IT"/>
        </w:rPr>
        <w:t xml:space="preserve">ll’inizio del pacchetto. Se l’aumento del prezzo è superiore all’8% del prezzo del pacchetto, il viaggiatore può risolvere il contratto. Se l’organizzatore si riserva il diritto di aumentare </w:t>
      </w:r>
      <w:r w:rsidR="00B3645C" w:rsidRPr="00AE62FF">
        <w:rPr>
          <w:rFonts w:ascii="Baloo 2" w:hAnsi="Baloo 2" w:cs="Baloo 2"/>
          <w:sz w:val="16"/>
          <w:szCs w:val="16"/>
        </w:rPr>
        <w:t>il prezzo, il viaggiatore ha diritto a una riduzione di prezzo se vi è una diminuzione dei costi pertinenti.</w:t>
      </w:r>
    </w:p>
    <w:p w:rsidR="00AC43AD" w:rsidRPr="00AE62FF" w:rsidRDefault="00B3645C" w:rsidP="00B3645C">
      <w:pPr>
        <w:pStyle w:val="ListParagraph"/>
        <w:numPr>
          <w:ilvl w:val="0"/>
          <w:numId w:val="2"/>
        </w:numPr>
        <w:jc w:val="both"/>
        <w:rPr>
          <w:rFonts w:ascii="Baloo 2" w:hAnsi="Baloo 2" w:cs="Baloo 2"/>
          <w:sz w:val="16"/>
          <w:szCs w:val="16"/>
        </w:rPr>
      </w:pPr>
      <w:r w:rsidRPr="00AE62FF">
        <w:rPr>
          <w:rFonts w:ascii="Baloo 2" w:hAnsi="Baloo 2" w:cs="Baloo 2"/>
          <w:sz w:val="16"/>
          <w:szCs w:val="16"/>
        </w:rPr>
        <w:t>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viaggiatori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possono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risolvere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il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contratto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senza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corrispondere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spese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risoluzione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e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ottenere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il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rimborso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integrale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dei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pagamenti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se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uno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qualsiasi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degli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elementi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essenziali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del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pacchetto,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diverso dal prezzo, è cambiato in modo sostanziale. Se, prima dell’inizio del pacchetto, il professionista responsabile del pacchetto annulla lo stesso, i viaggiatori hanno la facoltà di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ottenere il rimborso e, se del caso, un indennizzo.</w:t>
      </w:r>
    </w:p>
    <w:p w:rsidR="00FC19CC" w:rsidRPr="00AE62FF" w:rsidRDefault="00B3645C" w:rsidP="00B3645C">
      <w:pPr>
        <w:pStyle w:val="ListParagraph"/>
        <w:numPr>
          <w:ilvl w:val="0"/>
          <w:numId w:val="2"/>
        </w:numPr>
        <w:jc w:val="both"/>
        <w:rPr>
          <w:rFonts w:ascii="Baloo 2" w:hAnsi="Baloo 2" w:cs="Baloo 2"/>
          <w:sz w:val="16"/>
          <w:szCs w:val="16"/>
        </w:rPr>
      </w:pPr>
      <w:r w:rsidRPr="00AE62FF">
        <w:rPr>
          <w:rFonts w:ascii="Baloo 2" w:hAnsi="Baloo 2" w:cs="Baloo 2"/>
          <w:sz w:val="16"/>
          <w:szCs w:val="16"/>
        </w:rPr>
        <w:t>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viaggiatori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possono,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in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circostanze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eccezionali,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risolvere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il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contratto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senza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corrispondere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spese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risoluzione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prima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dell’inizio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del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pacchetto,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ad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esempio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se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sussistono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seri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problemi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di</w:t>
      </w:r>
      <w:r w:rsidR="00AC43AD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sicurezza nel luogo di destinazione che possono pregiudicare il pacchetto. Inoltre, i viaggiatori possono in qualunque momento, prima dell’inizio del pacchetto, risolvere il contratto dietro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adeguate e giustificabili spese di risoluzione.</w:t>
      </w:r>
    </w:p>
    <w:p w:rsidR="00FC19CC" w:rsidRPr="00AE62FF" w:rsidRDefault="00B3645C" w:rsidP="00B3645C">
      <w:pPr>
        <w:pStyle w:val="ListParagraph"/>
        <w:numPr>
          <w:ilvl w:val="0"/>
          <w:numId w:val="2"/>
        </w:numPr>
        <w:jc w:val="both"/>
        <w:rPr>
          <w:rFonts w:ascii="Baloo 2" w:hAnsi="Baloo 2" w:cs="Baloo 2"/>
          <w:sz w:val="16"/>
          <w:szCs w:val="16"/>
        </w:rPr>
      </w:pPr>
      <w:r w:rsidRPr="00AE62FF">
        <w:rPr>
          <w:rFonts w:ascii="Baloo 2" w:hAnsi="Baloo 2" w:cs="Baloo 2"/>
          <w:sz w:val="16"/>
          <w:szCs w:val="16"/>
        </w:rPr>
        <w:t>Se,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dopo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l’inizio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del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pacchetto,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elementi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sostanziali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dello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stesso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non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possono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essere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forniti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secondo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quanto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pattuito,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dovranno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essere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offerte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al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viaggiatore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idonee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soluzioni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alternative,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senza supplemento di prezzo. I viaggiatori possono risolvere il contratto, senza corrispondere spese di risoluzione, qualora i servizi non siano eseguiti secondo quanto pattuito e questo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incida in maniera significativa sull’esecuzione del pacchetto e l’organizzatore non abbia posto rimedio al problema.</w:t>
      </w:r>
    </w:p>
    <w:p w:rsidR="00FC19CC" w:rsidRPr="00AE62FF" w:rsidRDefault="00B3645C" w:rsidP="00B3645C">
      <w:pPr>
        <w:pStyle w:val="ListParagraph"/>
        <w:numPr>
          <w:ilvl w:val="0"/>
          <w:numId w:val="2"/>
        </w:numPr>
        <w:jc w:val="both"/>
        <w:rPr>
          <w:rFonts w:ascii="Baloo 2" w:hAnsi="Baloo 2" w:cs="Baloo 2"/>
          <w:sz w:val="16"/>
          <w:szCs w:val="16"/>
        </w:rPr>
      </w:pPr>
      <w:r w:rsidRPr="00AE62FF">
        <w:rPr>
          <w:rFonts w:ascii="Baloo 2" w:hAnsi="Baloo 2" w:cs="Baloo 2"/>
          <w:sz w:val="16"/>
          <w:szCs w:val="16"/>
        </w:rPr>
        <w:t>I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viaggiatori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hanno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altresì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diritto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a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una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riduzione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di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prezzo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e/o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al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risarcimento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per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danni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in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caso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di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mancata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o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non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conforme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esecuzione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dei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servizi</w:t>
      </w:r>
      <w:r w:rsidR="00FC19CC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turistici.</w:t>
      </w:r>
    </w:p>
    <w:p w:rsidR="00D85D55" w:rsidRPr="00AE62FF" w:rsidRDefault="00FC19CC" w:rsidP="00B3645C">
      <w:pPr>
        <w:pStyle w:val="ListParagraph"/>
        <w:numPr>
          <w:ilvl w:val="0"/>
          <w:numId w:val="2"/>
        </w:numPr>
        <w:jc w:val="both"/>
        <w:rPr>
          <w:rFonts w:ascii="Baloo 2" w:hAnsi="Baloo 2" w:cs="Baloo 2"/>
          <w:sz w:val="16"/>
          <w:szCs w:val="16"/>
        </w:rPr>
      </w:pPr>
      <w:r w:rsidRPr="00AE62FF">
        <w:rPr>
          <w:rFonts w:ascii="Baloo 2" w:hAnsi="Baloo 2" w:cs="Baloo 2"/>
          <w:sz w:val="16"/>
          <w:szCs w:val="16"/>
          <w:lang w:val="it-IT"/>
        </w:rPr>
        <w:t>L’organizzatore è tenuto a prestare assistenza qualora il viaggiatore si trovi in difficoltà.</w:t>
      </w:r>
    </w:p>
    <w:p w:rsidR="00AE62FF" w:rsidRPr="00AE62FF" w:rsidRDefault="00B3645C" w:rsidP="00B3645C">
      <w:pPr>
        <w:pStyle w:val="ListParagraph"/>
        <w:numPr>
          <w:ilvl w:val="0"/>
          <w:numId w:val="2"/>
        </w:numPr>
        <w:jc w:val="both"/>
        <w:rPr>
          <w:rFonts w:ascii="Baloo 2" w:hAnsi="Baloo 2" w:cs="Baloo 2"/>
          <w:sz w:val="16"/>
          <w:szCs w:val="16"/>
        </w:rPr>
      </w:pPr>
      <w:r w:rsidRPr="00AE62FF">
        <w:rPr>
          <w:rFonts w:ascii="Baloo 2" w:hAnsi="Baloo 2" w:cs="Baloo 2"/>
          <w:sz w:val="16"/>
          <w:szCs w:val="16"/>
        </w:rPr>
        <w:t>Se l’organizzatore o, in alcuni Stati membri, il venditore diventa insolvente, i pagamenti saranno rimborsati. Se l’organizzatore o, se del caso, il venditore diventa insolvente dopo l’inizio</w:t>
      </w:r>
      <w:r w:rsidR="00D85D55"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Pr="00AE62FF">
        <w:rPr>
          <w:rFonts w:ascii="Baloo 2" w:hAnsi="Baloo 2" w:cs="Baloo 2"/>
          <w:sz w:val="16"/>
          <w:szCs w:val="16"/>
        </w:rPr>
        <w:t>del pacchetto e se nello stesso è incluso il trasporto, il rimpatrio dei viaggiatori è garantito.</w:t>
      </w:r>
    </w:p>
    <w:p w:rsidR="00AE62FF" w:rsidRPr="00AE62FF" w:rsidRDefault="00AE62FF" w:rsidP="00B3645C">
      <w:pPr>
        <w:jc w:val="both"/>
        <w:rPr>
          <w:rFonts w:ascii="Baloo 2" w:hAnsi="Baloo 2" w:cs="Baloo 2"/>
          <w:sz w:val="16"/>
          <w:szCs w:val="16"/>
          <w:lang w:val="it-IT"/>
        </w:rPr>
      </w:pPr>
      <w:r w:rsidRPr="00AE62FF">
        <w:rPr>
          <w:rFonts w:ascii="Baloo 2" w:hAnsi="Baloo 2" w:cs="Baloo 2"/>
          <w:sz w:val="16"/>
          <w:szCs w:val="16"/>
          <w:lang w:val="it-IT"/>
        </w:rPr>
        <w:t>La Direttiva UE 2015/2302 recepita con Decreto legislativo 28/05/2018 n.62 è disponibile sulla Gazzetta Ufficiale cliccando su http://www.gazzettaufficiale.it/eli/id/2018/06/06/18G00086/sg</w:t>
      </w:r>
    </w:p>
    <w:p w:rsidR="00AE62FF" w:rsidRPr="00AE62FF" w:rsidRDefault="00AE62FF" w:rsidP="00B3645C">
      <w:pPr>
        <w:jc w:val="both"/>
        <w:rPr>
          <w:rFonts w:ascii="Baloo 2" w:hAnsi="Baloo 2" w:cs="Baloo 2"/>
          <w:sz w:val="16"/>
          <w:szCs w:val="16"/>
          <w:lang w:val="it-IT"/>
        </w:rPr>
      </w:pPr>
    </w:p>
    <w:p w:rsidR="00B3645C" w:rsidRPr="00AE62FF" w:rsidRDefault="00D85D55" w:rsidP="00B3645C">
      <w:pPr>
        <w:jc w:val="both"/>
        <w:rPr>
          <w:rFonts w:ascii="Baloo 2" w:hAnsi="Baloo 2" w:cs="Baloo 2"/>
          <w:sz w:val="16"/>
          <w:szCs w:val="16"/>
        </w:rPr>
      </w:pPr>
      <w:r w:rsidRPr="00AE62FF">
        <w:rPr>
          <w:rFonts w:ascii="Baloo 2" w:hAnsi="Baloo 2" w:cs="Baloo 2"/>
          <w:sz w:val="16"/>
          <w:szCs w:val="16"/>
          <w:lang w:val="it-IT"/>
        </w:rPr>
        <w:t>EVENTINTOUR</w:t>
      </w:r>
      <w:r w:rsidR="00B3645C" w:rsidRPr="00AE62FF">
        <w:rPr>
          <w:rFonts w:ascii="Baloo 2" w:hAnsi="Baloo 2" w:cs="Baloo 2"/>
          <w:sz w:val="16"/>
          <w:szCs w:val="16"/>
        </w:rPr>
        <w:t xml:space="preserve"> ha sottoscritto una protezione in caso d’insolvenza con:</w:t>
      </w:r>
    </w:p>
    <w:p w:rsidR="00D85D55" w:rsidRPr="00AE62FF" w:rsidRDefault="00D85D55" w:rsidP="00B3645C">
      <w:pPr>
        <w:jc w:val="both"/>
        <w:rPr>
          <w:rFonts w:ascii="Baloo 2" w:hAnsi="Baloo 2" w:cs="Baloo 2"/>
          <w:b/>
          <w:bCs/>
          <w:sz w:val="16"/>
          <w:szCs w:val="16"/>
        </w:rPr>
      </w:pPr>
      <w:r w:rsidRPr="00AE62FF">
        <w:rPr>
          <w:rFonts w:ascii="Baloo 2" w:hAnsi="Baloo 2" w:cs="Baloo 2"/>
          <w:b/>
          <w:bCs/>
          <w:sz w:val="16"/>
          <w:szCs w:val="16"/>
        </w:rPr>
        <w:t>Fondo di Garanzia costituito dall’A.I.A.V. Associazione Italiana Agenti di Viaggio mediante IL SALVAGENTE scarl. con documento nr. 2024 / 1 – 7036 del 06/02/24, sulla base di quanto disposto dall’Art. 47 del D.Lgs. n. 79/2011 così come modificato dall’Art. 1, comma 1, D.Lgs. 21 maggio 2018, n. 62</w:t>
      </w:r>
      <w:r w:rsidR="00B3645C" w:rsidRPr="00AE62FF">
        <w:rPr>
          <w:rFonts w:ascii="Baloo 2" w:hAnsi="Baloo 2" w:cs="Baloo 2"/>
          <w:b/>
          <w:bCs/>
          <w:sz w:val="16"/>
          <w:szCs w:val="16"/>
        </w:rPr>
        <w:t xml:space="preserve"> </w:t>
      </w:r>
    </w:p>
    <w:p w:rsidR="00AE62FF" w:rsidRPr="00AE62FF" w:rsidRDefault="00AE62FF" w:rsidP="00B3645C">
      <w:pPr>
        <w:jc w:val="both"/>
        <w:rPr>
          <w:rFonts w:ascii="Baloo 2" w:hAnsi="Baloo 2" w:cs="Baloo 2"/>
          <w:sz w:val="16"/>
          <w:szCs w:val="16"/>
        </w:rPr>
      </w:pPr>
      <w:r w:rsidRPr="00AE62FF">
        <w:rPr>
          <w:rFonts w:ascii="Baloo 2" w:hAnsi="Baloo 2" w:cs="Baloo 2"/>
          <w:sz w:val="16"/>
          <w:szCs w:val="16"/>
        </w:rPr>
        <w:t>IL SALVAGENTE SOC.COOP.A R.L. - C</w:t>
      </w:r>
      <w:r w:rsidRPr="00AE62FF">
        <w:rPr>
          <w:rFonts w:ascii="Baloo 2" w:hAnsi="Baloo 2" w:cs="Baloo 2"/>
          <w:sz w:val="16"/>
          <w:szCs w:val="16"/>
          <w:lang w:val="it-IT"/>
        </w:rPr>
        <w:t>orso</w:t>
      </w:r>
      <w:r w:rsidRPr="00AE62FF">
        <w:rPr>
          <w:rFonts w:ascii="Baloo 2" w:hAnsi="Baloo 2" w:cs="Baloo 2"/>
          <w:sz w:val="16"/>
          <w:szCs w:val="16"/>
        </w:rPr>
        <w:t xml:space="preserve"> R</w:t>
      </w:r>
      <w:proofErr w:type="spellStart"/>
      <w:r w:rsidRPr="00AE62FF">
        <w:rPr>
          <w:rFonts w:ascii="Baloo 2" w:hAnsi="Baloo 2" w:cs="Baloo 2"/>
          <w:sz w:val="16"/>
          <w:szCs w:val="16"/>
          <w:lang w:val="it-IT"/>
        </w:rPr>
        <w:t>egio</w:t>
      </w:r>
      <w:proofErr w:type="spellEnd"/>
      <w:r w:rsidRPr="00AE62FF">
        <w:rPr>
          <w:rFonts w:ascii="Baloo 2" w:hAnsi="Baloo 2" w:cs="Baloo 2"/>
          <w:sz w:val="16"/>
          <w:szCs w:val="16"/>
        </w:rPr>
        <w:t xml:space="preserve"> P</w:t>
      </w:r>
      <w:r w:rsidRPr="00AE62FF">
        <w:rPr>
          <w:rFonts w:ascii="Baloo 2" w:hAnsi="Baloo 2" w:cs="Baloo 2"/>
          <w:sz w:val="16"/>
          <w:szCs w:val="16"/>
          <w:lang w:val="it-IT"/>
        </w:rPr>
        <w:t>arco</w:t>
      </w:r>
      <w:r w:rsidRPr="00AE62FF">
        <w:rPr>
          <w:rFonts w:ascii="Baloo 2" w:hAnsi="Baloo 2" w:cs="Baloo 2"/>
          <w:sz w:val="16"/>
          <w:szCs w:val="16"/>
        </w:rPr>
        <w:t>, 15 - 10152 Torino (TO)</w:t>
      </w:r>
      <w:r w:rsidRPr="00AE62FF">
        <w:rPr>
          <w:rFonts w:ascii="Baloo 2" w:hAnsi="Baloo 2" w:cs="Baloo 2"/>
          <w:sz w:val="16"/>
          <w:szCs w:val="16"/>
          <w:lang w:val="it-IT"/>
        </w:rPr>
        <w:t xml:space="preserve"> </w:t>
      </w:r>
      <w:r w:rsidR="00B3645C" w:rsidRPr="00AE62FF">
        <w:rPr>
          <w:rFonts w:ascii="Baloo 2" w:hAnsi="Baloo 2" w:cs="Baloo 2"/>
          <w:sz w:val="16"/>
          <w:szCs w:val="16"/>
        </w:rPr>
        <w:t>Tel +39 0</w:t>
      </w:r>
      <w:r w:rsidRPr="00AE62FF">
        <w:rPr>
          <w:rFonts w:ascii="Baloo 2" w:hAnsi="Baloo 2" w:cs="Baloo 2"/>
          <w:sz w:val="16"/>
          <w:szCs w:val="16"/>
          <w:lang w:val="it-IT"/>
        </w:rPr>
        <w:t>11</w:t>
      </w:r>
      <w:r w:rsidR="00B3645C" w:rsidRPr="00AE62FF">
        <w:rPr>
          <w:rFonts w:ascii="Baloo 2" w:hAnsi="Baloo 2" w:cs="Baloo 2"/>
          <w:sz w:val="16"/>
          <w:szCs w:val="16"/>
        </w:rPr>
        <w:t xml:space="preserve"> </w:t>
      </w:r>
      <w:r w:rsidRPr="00AE62FF">
        <w:rPr>
          <w:rFonts w:ascii="Baloo 2" w:hAnsi="Baloo 2" w:cs="Baloo 2"/>
          <w:sz w:val="16"/>
          <w:szCs w:val="16"/>
          <w:lang w:val="it-IT"/>
        </w:rPr>
        <w:t>0888111</w:t>
      </w:r>
      <w:r w:rsidR="00B3645C" w:rsidRPr="00AE62FF">
        <w:rPr>
          <w:rFonts w:ascii="Baloo 2" w:hAnsi="Baloo 2" w:cs="Baloo 2"/>
          <w:sz w:val="16"/>
          <w:szCs w:val="16"/>
        </w:rPr>
        <w:t xml:space="preserve">; Indirizzo e-mail </w:t>
      </w:r>
      <w:r w:rsidRPr="00AE62FF">
        <w:rPr>
          <w:rFonts w:ascii="Baloo 2" w:hAnsi="Baloo 2" w:cs="Baloo 2"/>
          <w:sz w:val="16"/>
          <w:szCs w:val="16"/>
        </w:rPr>
        <w:t>info@ilsalvagente.info</w:t>
      </w:r>
    </w:p>
    <w:p w:rsidR="00AE62FF" w:rsidRPr="00AE62FF" w:rsidRDefault="00AE62FF" w:rsidP="00B3645C">
      <w:pPr>
        <w:jc w:val="both"/>
        <w:rPr>
          <w:rFonts w:ascii="Baloo 2" w:hAnsi="Baloo 2" w:cs="Baloo 2"/>
          <w:sz w:val="16"/>
          <w:szCs w:val="16"/>
        </w:rPr>
      </w:pPr>
    </w:p>
    <w:p w:rsidR="003505B5" w:rsidRPr="00AE62FF" w:rsidRDefault="00B3645C" w:rsidP="00B3645C">
      <w:pPr>
        <w:jc w:val="both"/>
        <w:rPr>
          <w:rFonts w:ascii="Baloo 2" w:hAnsi="Baloo 2" w:cs="Baloo 2"/>
          <w:sz w:val="16"/>
          <w:szCs w:val="16"/>
          <w:lang w:val="it-IT"/>
        </w:rPr>
      </w:pPr>
      <w:r w:rsidRPr="00AE62FF">
        <w:rPr>
          <w:rFonts w:ascii="Baloo 2" w:hAnsi="Baloo 2" w:cs="Baloo 2"/>
          <w:sz w:val="16"/>
          <w:szCs w:val="16"/>
        </w:rPr>
        <w:t xml:space="preserve">I viaggiatori possono contattare tale entità o se del caso, l’autorità competente qualora i servizi siano negati causa insolvenza di </w:t>
      </w:r>
      <w:r w:rsidR="00D85D55" w:rsidRPr="00AE62FF">
        <w:rPr>
          <w:rFonts w:ascii="Baloo 2" w:hAnsi="Baloo 2" w:cs="Baloo 2"/>
          <w:sz w:val="16"/>
          <w:szCs w:val="16"/>
          <w:lang w:val="it-IT"/>
        </w:rPr>
        <w:t>EVENTINTOUR</w:t>
      </w:r>
      <w:r w:rsidRPr="00AE62FF">
        <w:rPr>
          <w:rFonts w:ascii="Baloo 2" w:hAnsi="Baloo 2" w:cs="Baloo 2"/>
          <w:sz w:val="16"/>
          <w:szCs w:val="16"/>
        </w:rPr>
        <w:t>.</w:t>
      </w:r>
    </w:p>
    <w:sectPr w:rsidR="003505B5" w:rsidRPr="00AE62FF" w:rsidSect="00AE6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oo 2">
    <w:panose1 w:val="00000000000000000000"/>
    <w:charset w:val="4D"/>
    <w:family w:val="auto"/>
    <w:pitch w:val="variable"/>
    <w:sig w:usb0="A000807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20517"/>
    <w:multiLevelType w:val="hybridMultilevel"/>
    <w:tmpl w:val="0C5C7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E4AA7"/>
    <w:multiLevelType w:val="hybridMultilevel"/>
    <w:tmpl w:val="773E2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843068">
    <w:abstractNumId w:val="0"/>
  </w:num>
  <w:num w:numId="2" w16cid:durableId="120089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92"/>
    <w:rsid w:val="003505B5"/>
    <w:rsid w:val="004A2344"/>
    <w:rsid w:val="004C63C2"/>
    <w:rsid w:val="0079640F"/>
    <w:rsid w:val="00AC43AD"/>
    <w:rsid w:val="00AE62FF"/>
    <w:rsid w:val="00B3645C"/>
    <w:rsid w:val="00C372BD"/>
    <w:rsid w:val="00D413CD"/>
    <w:rsid w:val="00D53E92"/>
    <w:rsid w:val="00D85D55"/>
    <w:rsid w:val="00FC19CC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45EE9B"/>
  <w15:chartTrackingRefBased/>
  <w15:docId w15:val="{AF05CE1E-3EDD-8542-9F9B-A619EB9C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4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5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ntintou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Petullà</dc:creator>
  <cp:keywords/>
  <dc:description/>
  <cp:lastModifiedBy>Stefano Petullà</cp:lastModifiedBy>
  <cp:revision>4</cp:revision>
  <dcterms:created xsi:type="dcterms:W3CDTF">2024-02-27T17:16:00Z</dcterms:created>
  <dcterms:modified xsi:type="dcterms:W3CDTF">2024-04-16T16:17:00Z</dcterms:modified>
</cp:coreProperties>
</file>